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7B19A7" w14:paraId="1D4A90B0" w14:textId="77777777" w:rsidTr="002209ED">
        <w:tc>
          <w:tcPr>
            <w:tcW w:w="10423" w:type="dxa"/>
            <w:gridSpan w:val="2"/>
            <w:shd w:val="clear" w:color="auto" w:fill="auto"/>
          </w:tcPr>
          <w:p w14:paraId="29041947" w14:textId="6516705A"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681601">
              <w:rPr>
                <w:lang w:val="sv-SE"/>
              </w:rPr>
              <w:t>0</w:t>
            </w:r>
            <w:r w:rsidR="002209ED" w:rsidRPr="007B19A7">
              <w:rPr>
                <w:lang w:val="sv-SE"/>
              </w:rPr>
              <w:t>.</w:t>
            </w:r>
            <w:r w:rsidR="00681601">
              <w:rPr>
                <w:lang w:val="sv-SE"/>
              </w:rPr>
              <w:t>1</w:t>
            </w:r>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3" w:name="issueDate"/>
            <w:r w:rsidR="002209ED" w:rsidRPr="007B19A7">
              <w:rPr>
                <w:sz w:val="32"/>
                <w:lang w:val="sv-SE"/>
              </w:rPr>
              <w:t>2021-</w:t>
            </w:r>
            <w:r w:rsidR="00681B11" w:rsidRPr="007B19A7">
              <w:rPr>
                <w:sz w:val="32"/>
                <w:lang w:val="sv-SE"/>
              </w:rPr>
              <w:t>11</w:t>
            </w:r>
            <w:bookmarkEnd w:id="3"/>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4" w:name="specTitle"/>
            <w:r w:rsidR="002209ED">
              <w:t>RAN WG5</w:t>
            </w:r>
            <w:bookmarkEnd w:id="4"/>
            <w:r w:rsidR="002209ED" w:rsidRPr="00DE184B">
              <w:t>;</w:t>
            </w:r>
          </w:p>
          <w:p w14:paraId="30CDE16A" w14:textId="699897DC" w:rsidR="002209ED" w:rsidRPr="00DE184B" w:rsidRDefault="002209ED" w:rsidP="002209ED">
            <w:pPr>
              <w:pStyle w:val="ZT"/>
              <w:framePr w:wrap="auto" w:hAnchor="text" w:yAlign="inline"/>
            </w:pPr>
            <w:bookmarkStart w:id="5" w:name="_Hlk87610242"/>
            <w:r w:rsidRPr="00DE184B">
              <w:t>Permanent Reference Document (PRD);</w:t>
            </w:r>
          </w:p>
          <w:p w14:paraId="654D760C" w14:textId="3268C4A1" w:rsidR="002209ED" w:rsidRPr="00DE184B" w:rsidRDefault="00681B11" w:rsidP="002209ED">
            <w:pPr>
              <w:pStyle w:val="ZT"/>
              <w:framePr w:wrap="auto" w:hAnchor="text" w:yAlign="inline"/>
            </w:pPr>
            <w:bookmarkStart w:id="6" w:name="_Hlk87434339"/>
            <w:r>
              <w:t>E-UTRA CA configuration handling in RAN5</w:t>
            </w:r>
            <w:bookmarkEnd w:id="6"/>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5"/>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7"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9"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2" w:name="copyrightaddon"/>
            <w:bookmarkEnd w:id="12"/>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79C4F7E" w14:textId="77777777" w:rsidR="00E16509" w:rsidRDefault="00E16509" w:rsidP="00133525"/>
        </w:tc>
      </w:tr>
      <w:bookmarkEnd w:id="9"/>
    </w:tbl>
    <w:p w14:paraId="0AA5C3CA" w14:textId="77777777" w:rsidR="00080512" w:rsidRPr="004D3578" w:rsidRDefault="00080512">
      <w:pPr>
        <w:pStyle w:val="TT"/>
      </w:pPr>
      <w:r w:rsidRPr="004D3578">
        <w:br w:type="page"/>
      </w:r>
      <w:bookmarkStart w:id="13" w:name="tableOfContents"/>
      <w:bookmarkEnd w:id="13"/>
      <w:r w:rsidRPr="004D3578">
        <w:lastRenderedPageBreak/>
        <w:t>Contents</w:t>
      </w:r>
    </w:p>
    <w:p w14:paraId="1AB1F52B" w14:textId="2D7E5BE3" w:rsidR="001D610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1D6106">
        <w:t>Foreword</w:t>
      </w:r>
      <w:r w:rsidR="001D6106">
        <w:tab/>
      </w:r>
      <w:r w:rsidR="001D6106">
        <w:fldChar w:fldCharType="begin"/>
      </w:r>
      <w:r w:rsidR="001D6106">
        <w:instrText xml:space="preserve"> PAGEREF _Toc87608767 \h </w:instrText>
      </w:r>
      <w:r w:rsidR="001D6106">
        <w:fldChar w:fldCharType="separate"/>
      </w:r>
      <w:r w:rsidR="001D6106">
        <w:t>4</w:t>
      </w:r>
      <w:r w:rsidR="001D6106">
        <w:fldChar w:fldCharType="end"/>
      </w:r>
    </w:p>
    <w:p w14:paraId="381726C6" w14:textId="47E5CD9B" w:rsidR="001D6106" w:rsidRDefault="001D610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_Toc87608768 \h </w:instrText>
      </w:r>
      <w:r>
        <w:fldChar w:fldCharType="separate"/>
      </w:r>
      <w:r>
        <w:t>5</w:t>
      </w:r>
      <w:r>
        <w:fldChar w:fldCharType="end"/>
      </w:r>
    </w:p>
    <w:p w14:paraId="6B373D96" w14:textId="62D1632C" w:rsidR="001D6106" w:rsidRDefault="001D610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_Toc87608769 \h </w:instrText>
      </w:r>
      <w:r>
        <w:fldChar w:fldCharType="separate"/>
      </w:r>
      <w:r>
        <w:t>5</w:t>
      </w:r>
      <w:r>
        <w:fldChar w:fldCharType="end"/>
      </w:r>
    </w:p>
    <w:p w14:paraId="4142A485" w14:textId="61A5BFC3" w:rsidR="001D6106" w:rsidRDefault="001D610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_Toc87608770 \h </w:instrText>
      </w:r>
      <w:r>
        <w:fldChar w:fldCharType="separate"/>
      </w:r>
      <w:r>
        <w:t>5</w:t>
      </w:r>
      <w:r>
        <w:fldChar w:fldCharType="end"/>
      </w:r>
    </w:p>
    <w:p w14:paraId="34AE5410" w14:textId="7E94E28D" w:rsidR="001D6106" w:rsidRDefault="001D610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_Toc87608771 \h </w:instrText>
      </w:r>
      <w:r>
        <w:fldChar w:fldCharType="separate"/>
      </w:r>
      <w:r>
        <w:t>6</w:t>
      </w:r>
      <w:r>
        <w:fldChar w:fldCharType="end"/>
      </w:r>
    </w:p>
    <w:p w14:paraId="1EDBCA2C" w14:textId="0E6BB386" w:rsidR="001D6106" w:rsidRDefault="001D610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_Toc87608772 \h </w:instrText>
      </w:r>
      <w:r>
        <w:fldChar w:fldCharType="separate"/>
      </w:r>
      <w:r>
        <w:t>6</w:t>
      </w:r>
      <w:r>
        <w:fldChar w:fldCharType="end"/>
      </w:r>
    </w:p>
    <w:p w14:paraId="70E7C416" w14:textId="37A3A3F9" w:rsidR="001D6106" w:rsidRDefault="001D610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_Toc87608773 \h </w:instrText>
      </w:r>
      <w:r>
        <w:fldChar w:fldCharType="separate"/>
      </w:r>
      <w:r>
        <w:t>6</w:t>
      </w:r>
      <w:r>
        <w:fldChar w:fldCharType="end"/>
      </w:r>
    </w:p>
    <w:p w14:paraId="065A727D" w14:textId="41C3B3F0" w:rsidR="001D6106" w:rsidRDefault="001D610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_Toc87608774 \h </w:instrText>
      </w:r>
      <w:r>
        <w:fldChar w:fldCharType="separate"/>
      </w:r>
      <w:r>
        <w:t>6</w:t>
      </w:r>
      <w:r>
        <w:fldChar w:fldCharType="end"/>
      </w:r>
    </w:p>
    <w:p w14:paraId="56E6C780" w14:textId="551E7847" w:rsidR="001D6106" w:rsidRDefault="001D610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the RAN5 PRD20 E-UTRA CA list</w:t>
      </w:r>
      <w:r>
        <w:tab/>
      </w:r>
      <w:r>
        <w:fldChar w:fldCharType="begin"/>
      </w:r>
      <w:r>
        <w:instrText xml:space="preserve"> PAGEREF _Toc87608775 \h </w:instrText>
      </w:r>
      <w:r>
        <w:fldChar w:fldCharType="separate"/>
      </w:r>
      <w:r>
        <w:t>6</w:t>
      </w:r>
      <w:r>
        <w:fldChar w:fldCharType="end"/>
      </w:r>
    </w:p>
    <w:p w14:paraId="6E806C23" w14:textId="7D5BB48C" w:rsidR="001D6106" w:rsidRDefault="001D610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_Toc87608776 \h </w:instrText>
      </w:r>
      <w:r>
        <w:fldChar w:fldCharType="separate"/>
      </w:r>
      <w:r>
        <w:t>6</w:t>
      </w:r>
      <w:r>
        <w:fldChar w:fldCharType="end"/>
      </w:r>
    </w:p>
    <w:p w14:paraId="4FC17778" w14:textId="700562AC" w:rsidR="001D6106" w:rsidRDefault="001D610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"Introduction" worksheet</w:t>
      </w:r>
      <w:r>
        <w:tab/>
      </w:r>
      <w:r>
        <w:fldChar w:fldCharType="begin"/>
      </w:r>
      <w:r>
        <w:instrText xml:space="preserve"> PAGEREF _Toc87608777 \h </w:instrText>
      </w:r>
      <w:r>
        <w:fldChar w:fldCharType="separate"/>
      </w:r>
      <w:r>
        <w:t>7</w:t>
      </w:r>
      <w:r>
        <w:fldChar w:fldCharType="end"/>
      </w:r>
    </w:p>
    <w:p w14:paraId="4C112111" w14:textId="495A598E" w:rsidR="001D6106" w:rsidRDefault="001D610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"E-UTRA CA Configurations" worksheet</w:t>
      </w:r>
      <w:r>
        <w:tab/>
      </w:r>
      <w:r>
        <w:fldChar w:fldCharType="begin"/>
      </w:r>
      <w:r>
        <w:instrText xml:space="preserve"> PAGEREF _Toc87608778 \h </w:instrText>
      </w:r>
      <w:r>
        <w:fldChar w:fldCharType="separate"/>
      </w:r>
      <w:r>
        <w:t>7</w:t>
      </w:r>
      <w:r>
        <w:fldChar w:fldCharType="end"/>
      </w:r>
    </w:p>
    <w:p w14:paraId="482E6749" w14:textId="2CFC498F" w:rsidR="001D6106" w:rsidRDefault="001D610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"CA Config Status Report " worksheet</w:t>
      </w:r>
      <w:r>
        <w:tab/>
      </w:r>
      <w:r>
        <w:fldChar w:fldCharType="begin"/>
      </w:r>
      <w:r>
        <w:instrText xml:space="preserve"> PAGEREF _Toc87608779 \h </w:instrText>
      </w:r>
      <w:r>
        <w:fldChar w:fldCharType="separate"/>
      </w:r>
      <w:r>
        <w:t>9</w:t>
      </w:r>
      <w:r>
        <w:fldChar w:fldCharType="end"/>
      </w:r>
    </w:p>
    <w:p w14:paraId="373D3AC1" w14:textId="396D34E3" w:rsidR="001D6106" w:rsidRDefault="001D610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guide lines to get E-UTRA CA configurations into RAN5 test specifications</w:t>
      </w:r>
      <w:r>
        <w:tab/>
      </w:r>
      <w:r>
        <w:fldChar w:fldCharType="begin"/>
      </w:r>
      <w:r>
        <w:instrText xml:space="preserve"> PAGEREF _Toc87608780 \h </w:instrText>
      </w:r>
      <w:r>
        <w:fldChar w:fldCharType="separate"/>
      </w:r>
      <w:r>
        <w:t>12</w:t>
      </w:r>
      <w:r>
        <w:fldChar w:fldCharType="end"/>
      </w:r>
    </w:p>
    <w:p w14:paraId="4303D2C8" w14:textId="779B962D" w:rsidR="001D6106" w:rsidRDefault="001D610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Assign and create WP for one or more E-UTRA CA configurations</w:t>
      </w:r>
      <w:r>
        <w:tab/>
      </w:r>
      <w:r>
        <w:fldChar w:fldCharType="begin"/>
      </w:r>
      <w:r>
        <w:instrText xml:space="preserve"> PAGEREF _Toc87608781 \h </w:instrText>
      </w:r>
      <w:r>
        <w:fldChar w:fldCharType="separate"/>
      </w:r>
      <w:r>
        <w:t>12</w:t>
      </w:r>
      <w:r>
        <w:fldChar w:fldCharType="end"/>
      </w:r>
    </w:p>
    <w:p w14:paraId="04BA263D" w14:textId="5099D19C" w:rsidR="001D6106" w:rsidRDefault="001D610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Using the E-UTRA CA configuration WP</w:t>
      </w:r>
      <w:r>
        <w:tab/>
      </w:r>
      <w:r>
        <w:fldChar w:fldCharType="begin"/>
      </w:r>
      <w:r>
        <w:instrText xml:space="preserve"> PAGEREF _Toc87608782 \h </w:instrText>
      </w:r>
      <w:r>
        <w:fldChar w:fldCharType="separate"/>
      </w:r>
      <w:r>
        <w:t>15</w:t>
      </w:r>
      <w:r>
        <w:fldChar w:fldCharType="end"/>
      </w:r>
    </w:p>
    <w:p w14:paraId="7459B4FE" w14:textId="267E327A" w:rsidR="001D6106" w:rsidRDefault="001D610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_Toc87608783 \h </w:instrText>
      </w:r>
      <w:r>
        <w:fldChar w:fldCharType="separate"/>
      </w:r>
      <w:r>
        <w:t>15</w:t>
      </w:r>
      <w:r>
        <w:fldChar w:fldCharType="end"/>
      </w:r>
    </w:p>
    <w:p w14:paraId="30817560" w14:textId="6EC8D4C4" w:rsidR="001D6106" w:rsidRDefault="001D610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Maintaining the WP</w:t>
      </w:r>
      <w:r>
        <w:tab/>
      </w:r>
      <w:r>
        <w:fldChar w:fldCharType="begin"/>
      </w:r>
      <w:r>
        <w:instrText xml:space="preserve"> PAGEREF _Toc87608784 \h </w:instrText>
      </w:r>
      <w:r>
        <w:fldChar w:fldCharType="separate"/>
      </w:r>
      <w:r>
        <w:t>15</w:t>
      </w:r>
      <w:r>
        <w:fldChar w:fldCharType="end"/>
      </w:r>
    </w:p>
    <w:p w14:paraId="7180BC83" w14:textId="12EB35DC" w:rsidR="001D6106" w:rsidRDefault="001D6106">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Splitting the WP between completed and not completed E-UTRA CA configurations</w:t>
      </w:r>
      <w:r>
        <w:tab/>
      </w:r>
      <w:r>
        <w:fldChar w:fldCharType="begin"/>
      </w:r>
      <w:r>
        <w:instrText xml:space="preserve"> PAGEREF _Toc87608785 \h </w:instrText>
      </w:r>
      <w:r>
        <w:fldChar w:fldCharType="separate"/>
      </w:r>
      <w:r>
        <w:t>16</w:t>
      </w:r>
      <w:r>
        <w:fldChar w:fldCharType="end"/>
      </w:r>
    </w:p>
    <w:p w14:paraId="72CCE938" w14:textId="67078045" w:rsidR="001D6106" w:rsidRDefault="001D61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WI code to be used for CRs for E-UTRA CA configurations</w:t>
      </w:r>
      <w:r>
        <w:tab/>
      </w:r>
      <w:r>
        <w:fldChar w:fldCharType="begin"/>
      </w:r>
      <w:r>
        <w:instrText xml:space="preserve"> PAGEREF _Toc87608786 \h </w:instrText>
      </w:r>
      <w:r>
        <w:fldChar w:fldCharType="separate"/>
      </w:r>
      <w:r>
        <w:t>17</w:t>
      </w:r>
      <w:r>
        <w:fldChar w:fldCharType="end"/>
      </w:r>
    </w:p>
    <w:p w14:paraId="3A1BFE75" w14:textId="0E13948F" w:rsidR="001D6106" w:rsidRDefault="001D610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Action to report E-UTRA CA configurations as completed</w:t>
      </w:r>
      <w:r>
        <w:tab/>
      </w:r>
      <w:r>
        <w:fldChar w:fldCharType="begin"/>
      </w:r>
      <w:r>
        <w:instrText xml:space="preserve"> PAGEREF _Toc87608787 \h </w:instrText>
      </w:r>
      <w:r>
        <w:fldChar w:fldCharType="separate"/>
      </w:r>
      <w:r>
        <w:t>17</w:t>
      </w:r>
      <w:r>
        <w:fldChar w:fldCharType="end"/>
      </w:r>
    </w:p>
    <w:p w14:paraId="5EFDA4BF" w14:textId="45CDBB00" w:rsidR="001D6106" w:rsidRDefault="001D610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PRD rapporteur guide lines</w:t>
      </w:r>
      <w:r>
        <w:tab/>
      </w:r>
      <w:r>
        <w:fldChar w:fldCharType="begin"/>
      </w:r>
      <w:r>
        <w:instrText xml:space="preserve"> PAGEREF _Toc87608788 \h </w:instrText>
      </w:r>
      <w:r>
        <w:fldChar w:fldCharType="separate"/>
      </w:r>
      <w:r>
        <w:t>18</w:t>
      </w:r>
      <w:r>
        <w:fldChar w:fldCharType="end"/>
      </w:r>
    </w:p>
    <w:p w14:paraId="43A60FD9" w14:textId="1642CA2E" w:rsidR="001D6106" w:rsidRDefault="001D610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assignment requests</w:t>
      </w:r>
      <w:r>
        <w:tab/>
      </w:r>
      <w:r>
        <w:fldChar w:fldCharType="begin"/>
      </w:r>
      <w:r>
        <w:instrText xml:space="preserve"> PAGEREF _Toc87608789 \h </w:instrText>
      </w:r>
      <w:r>
        <w:fldChar w:fldCharType="separate"/>
      </w:r>
      <w:r>
        <w:t>18</w:t>
      </w:r>
      <w:r>
        <w:fldChar w:fldCharType="end"/>
      </w:r>
    </w:p>
    <w:p w14:paraId="54BAD737" w14:textId="7EB3753B" w:rsidR="001D6106" w:rsidRDefault="001D610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Update the PRD20 E-UTRA CA list when new versions of TS 36.101 are published</w:t>
      </w:r>
      <w:r>
        <w:tab/>
      </w:r>
      <w:r>
        <w:fldChar w:fldCharType="begin"/>
      </w:r>
      <w:r>
        <w:instrText xml:space="preserve"> PAGEREF _Toc87608790 \h </w:instrText>
      </w:r>
      <w:r>
        <w:fldChar w:fldCharType="separate"/>
      </w:r>
      <w:r>
        <w:t>18</w:t>
      </w:r>
      <w:r>
        <w:fldChar w:fldCharType="end"/>
      </w:r>
    </w:p>
    <w:p w14:paraId="1EDF3B97" w14:textId="0B46C52F" w:rsidR="001D6106" w:rsidRDefault="001D61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"E-UTRA CA Configurations" work sheet</w:t>
      </w:r>
      <w:r>
        <w:tab/>
      </w:r>
      <w:r>
        <w:fldChar w:fldCharType="begin"/>
      </w:r>
      <w:r>
        <w:instrText xml:space="preserve"> PAGEREF _Toc87608791 \h </w:instrText>
      </w:r>
      <w:r>
        <w:fldChar w:fldCharType="separate"/>
      </w:r>
      <w:r>
        <w:t>18</w:t>
      </w:r>
      <w:r>
        <w:fldChar w:fldCharType="end"/>
      </w:r>
    </w:p>
    <w:p w14:paraId="74FDC4D4" w14:textId="501A08F5" w:rsidR="001D6106" w:rsidRDefault="001D610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"Support data" work sheet</w:t>
      </w:r>
      <w:r>
        <w:tab/>
      </w:r>
      <w:r>
        <w:fldChar w:fldCharType="begin"/>
      </w:r>
      <w:r>
        <w:instrText xml:space="preserve"> PAGEREF _Toc87608792 \h </w:instrText>
      </w:r>
      <w:r>
        <w:fldChar w:fldCharType="separate"/>
      </w:r>
      <w:r>
        <w:t>18</w:t>
      </w:r>
      <w:r>
        <w:fldChar w:fldCharType="end"/>
      </w:r>
    </w:p>
    <w:p w14:paraId="4674E2F7" w14:textId="6A3ED62F" w:rsidR="001D6106" w:rsidRDefault="001D610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Update the PRD20 E-UTRA CA list status after RAN5 meetings</w:t>
      </w:r>
      <w:r>
        <w:tab/>
      </w:r>
      <w:r>
        <w:fldChar w:fldCharType="begin"/>
      </w:r>
      <w:r>
        <w:instrText xml:space="preserve"> PAGEREF _Toc87608793 \h </w:instrText>
      </w:r>
      <w:r>
        <w:fldChar w:fldCharType="separate"/>
      </w:r>
      <w:r>
        <w:t>18</w:t>
      </w:r>
      <w:r>
        <w:fldChar w:fldCharType="end"/>
      </w:r>
    </w:p>
    <w:p w14:paraId="0D33F194" w14:textId="2D29FC0C" w:rsidR="001D6106" w:rsidRDefault="001D610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Update the WP template</w:t>
      </w:r>
      <w:r>
        <w:tab/>
      </w:r>
      <w:r>
        <w:fldChar w:fldCharType="begin"/>
      </w:r>
      <w:r>
        <w:instrText xml:space="preserve"> PAGEREF _Toc87608794 \h </w:instrText>
      </w:r>
      <w:r>
        <w:fldChar w:fldCharType="separate"/>
      </w:r>
      <w:r>
        <w:t>18</w:t>
      </w:r>
      <w:r>
        <w:fldChar w:fldCharType="end"/>
      </w:r>
    </w:p>
    <w:p w14:paraId="1CC7780F" w14:textId="530AC20C" w:rsidR="001D6106" w:rsidRDefault="001D610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Update when PRD20 rapporteur is changed</w:t>
      </w:r>
      <w:r>
        <w:tab/>
      </w:r>
      <w:r>
        <w:fldChar w:fldCharType="begin"/>
      </w:r>
      <w:r>
        <w:instrText xml:space="preserve"> PAGEREF _Toc87608795 \h </w:instrText>
      </w:r>
      <w:r>
        <w:fldChar w:fldCharType="separate"/>
      </w:r>
      <w:r>
        <w:t>18</w:t>
      </w:r>
      <w:r>
        <w:fldChar w:fldCharType="end"/>
      </w:r>
    </w:p>
    <w:p w14:paraId="2B55A141" w14:textId="70046B94" w:rsidR="001D6106" w:rsidRDefault="001D6106">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_Toc87608796 \h </w:instrText>
      </w:r>
      <w:r>
        <w:fldChar w:fldCharType="separate"/>
      </w:r>
      <w:r>
        <w:t>19</w:t>
      </w:r>
      <w:r>
        <w:fldChar w:fldCharType="end"/>
      </w:r>
    </w:p>
    <w:p w14:paraId="03D6F8A1" w14:textId="0F18113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4" w:name="foreword"/>
      <w:bookmarkStart w:id="15" w:name="_Toc87608767"/>
      <w:bookmarkEnd w:id="14"/>
      <w:r w:rsidRPr="004D3578">
        <w:lastRenderedPageBreak/>
        <w:t>Foreword</w:t>
      </w:r>
      <w:bookmarkEnd w:id="15"/>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16" w:name="introduction"/>
      <w:bookmarkEnd w:id="16"/>
      <w:r w:rsidRPr="004D3578">
        <w:br w:type="page"/>
      </w:r>
      <w:bookmarkStart w:id="17" w:name="scope"/>
      <w:bookmarkStart w:id="18" w:name="_Toc2086434"/>
      <w:bookmarkStart w:id="19" w:name="_Toc87608768"/>
      <w:bookmarkEnd w:id="17"/>
      <w:r w:rsidR="00873F6A">
        <w:lastRenderedPageBreak/>
        <w:t>Introduction</w:t>
      </w:r>
      <w:bookmarkEnd w:id="18"/>
      <w:bookmarkEnd w:id="19"/>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20" w:name="_Toc87608769"/>
      <w:r w:rsidRPr="002304E4">
        <w:t>1</w:t>
      </w:r>
      <w:r w:rsidRPr="002304E4">
        <w:tab/>
        <w:t>Scope</w:t>
      </w:r>
      <w:bookmarkEnd w:id="20"/>
    </w:p>
    <w:p w14:paraId="703E76A3" w14:textId="211AB90A" w:rsidR="002209ED" w:rsidRDefault="002209ED" w:rsidP="002209ED">
      <w:bookmarkStart w:id="21" w:name="references"/>
      <w:bookmarkEnd w:id="21"/>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22" w:name="_Toc87608770"/>
      <w:r w:rsidRPr="002304E4">
        <w:t>2</w:t>
      </w:r>
      <w:r w:rsidRPr="002304E4">
        <w:tab/>
        <w:t>References</w:t>
      </w:r>
      <w:bookmarkEnd w:id="22"/>
    </w:p>
    <w:p w14:paraId="4C79ABB9" w14:textId="2FB7A452" w:rsidR="001A7448" w:rsidRPr="002304E4" w:rsidRDefault="001A7448" w:rsidP="001A7448">
      <w:pPr>
        <w:pStyle w:val="EX"/>
      </w:pPr>
      <w:r w:rsidRPr="002304E4">
        <w:t>[1]</w:t>
      </w:r>
      <w:r w:rsidRPr="002304E4">
        <w:tab/>
      </w:r>
      <w:bookmarkStart w:id="23" w:name="_Hlk87610176"/>
      <w:r w:rsidR="002304E4" w:rsidRPr="002304E4">
        <w:t>R5-215708</w:t>
      </w:r>
      <w:r w:rsidRPr="002304E4">
        <w:t>: "</w:t>
      </w:r>
      <w:r w:rsidR="002304E4" w:rsidRPr="002304E4">
        <w:t xml:space="preserve"> Discussion paper on handling of work items on LTE CA configurations </w:t>
      </w:r>
      <w:r w:rsidRPr="002304E4">
        <w:t>".</w:t>
      </w:r>
      <w:bookmarkEnd w:id="23"/>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4"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4"/>
    </w:p>
    <w:p w14:paraId="7397DA31" w14:textId="77777777" w:rsidR="00080512" w:rsidRPr="002304E4" w:rsidRDefault="00080512">
      <w:pPr>
        <w:pStyle w:val="Heading1"/>
      </w:pPr>
      <w:bookmarkStart w:id="25" w:name="definitions"/>
      <w:bookmarkStart w:id="26" w:name="_Toc87608771"/>
      <w:bookmarkEnd w:id="25"/>
      <w:r w:rsidRPr="002304E4">
        <w:t>3</w:t>
      </w:r>
      <w:r w:rsidRPr="002304E4">
        <w:tab/>
        <w:t>Definitions</w:t>
      </w:r>
      <w:r w:rsidR="00602AEA" w:rsidRPr="002304E4">
        <w:t xml:space="preserve"> of terms, symbols and abbreviations</w:t>
      </w:r>
      <w:bookmarkEnd w:id="26"/>
    </w:p>
    <w:p w14:paraId="239A76AC" w14:textId="77777777" w:rsidR="00CC6518" w:rsidRPr="002304E4" w:rsidRDefault="00CC6518" w:rsidP="00CC6518">
      <w:pPr>
        <w:pStyle w:val="Heading2"/>
      </w:pPr>
      <w:bookmarkStart w:id="27" w:name="_Toc87608772"/>
      <w:r w:rsidRPr="002304E4">
        <w:t>3.1</w:t>
      </w:r>
      <w:r w:rsidRPr="002304E4">
        <w:tab/>
        <w:t>Terms</w:t>
      </w:r>
      <w:bookmarkEnd w:id="27"/>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28" w:name="_Toc87608773"/>
      <w:r w:rsidRPr="002304E4">
        <w:t>3.2</w:t>
      </w:r>
      <w:r w:rsidRPr="002304E4">
        <w:tab/>
        <w:t>Symbols</w:t>
      </w:r>
      <w:bookmarkEnd w:id="28"/>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29" w:name="_Toc87608774"/>
      <w:r w:rsidRPr="002304E4">
        <w:t>3.3</w:t>
      </w:r>
      <w:r w:rsidRPr="002304E4">
        <w:tab/>
        <w:t>Abbreviations</w:t>
      </w:r>
      <w:bookmarkEnd w:id="29"/>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30" w:name="_Toc87608775"/>
      <w:r w:rsidRPr="002304E4">
        <w:t>4</w:t>
      </w:r>
      <w:r w:rsidR="00176CAD" w:rsidRPr="002304E4">
        <w:tab/>
      </w:r>
      <w:bookmarkStart w:id="31"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0"/>
      <w:bookmarkEnd w:id="31"/>
    </w:p>
    <w:p w14:paraId="74F9E0BC" w14:textId="77777777" w:rsidR="00176CAD" w:rsidRPr="002304E4" w:rsidRDefault="00287D36" w:rsidP="001A7448">
      <w:pPr>
        <w:pStyle w:val="Heading2"/>
      </w:pPr>
      <w:bookmarkStart w:id="32" w:name="_Toc87608776"/>
      <w:r w:rsidRPr="002304E4">
        <w:t>4</w:t>
      </w:r>
      <w:r w:rsidR="00176CAD" w:rsidRPr="002304E4">
        <w:t>.1</w:t>
      </w:r>
      <w:r w:rsidR="00176CAD" w:rsidRPr="002304E4">
        <w:tab/>
        <w:t>General</w:t>
      </w:r>
      <w:bookmarkEnd w:id="32"/>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33" w:name="_Toc87608777"/>
      <w:r w:rsidRPr="00867D68">
        <w:t>4.2</w:t>
      </w:r>
      <w:r w:rsidRPr="00867D68">
        <w:tab/>
      </w:r>
      <w:r w:rsidR="006C537B">
        <w:t>"</w:t>
      </w:r>
      <w:r w:rsidRPr="00867D68">
        <w:t>Introduction</w:t>
      </w:r>
      <w:r w:rsidR="006C537B">
        <w:t>"</w:t>
      </w:r>
      <w:r w:rsidRPr="00867D68">
        <w:t xml:space="preserve"> worksheet</w:t>
      </w:r>
      <w:bookmarkEnd w:id="33"/>
      <w:r w:rsidRPr="00867D68">
        <w:t xml:space="preserve"> </w:t>
      </w:r>
    </w:p>
    <w:p w14:paraId="6835EC87" w14:textId="77EFBB76" w:rsidR="006C537B" w:rsidRPr="006C537B" w:rsidRDefault="006C537B" w:rsidP="006C537B">
      <w:r>
        <w:rPr>
          <w:noProof/>
        </w:rPr>
        <w:drawing>
          <wp:inline distT="0" distB="0" distL="0" distR="0" wp14:anchorId="42F79F45" wp14:editId="577C5D61">
            <wp:extent cx="6122035" cy="2870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87020"/>
                    </a:xfrm>
                    <a:prstGeom prst="rect">
                      <a:avLst/>
                    </a:prstGeom>
                  </pic:spPr>
                </pic:pic>
              </a:graphicData>
            </a:graphic>
          </wp:inline>
        </w:drawing>
      </w:r>
    </w:p>
    <w:p w14:paraId="18058987" w14:textId="55503693" w:rsidR="006048D8" w:rsidRDefault="00BF0073" w:rsidP="006048D8">
      <w:pPr>
        <w:pStyle w:val="B1"/>
        <w:ind w:left="0" w:firstLine="0"/>
      </w:pPr>
      <w:r>
        <w:lastRenderedPageBreak/>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4"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4"/>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35" w:name="_Toc87608778"/>
      <w:r w:rsidRPr="00867D68">
        <w:t>4.</w:t>
      </w:r>
      <w:r>
        <w:t>3</w:t>
      </w:r>
      <w:r w:rsidRPr="00867D68">
        <w:tab/>
      </w:r>
      <w:r>
        <w:t>"</w:t>
      </w:r>
      <w:r w:rsidRPr="006C537B">
        <w:t>E-UTRA CA Configurations</w:t>
      </w:r>
      <w:r>
        <w:t>"</w:t>
      </w:r>
      <w:r w:rsidRPr="00867D68">
        <w:t xml:space="preserve"> worksheet</w:t>
      </w:r>
      <w:bookmarkEnd w:id="35"/>
      <w:r w:rsidRPr="00867D68">
        <w:t xml:space="preserve"> </w:t>
      </w:r>
    </w:p>
    <w:p w14:paraId="09E164A8" w14:textId="70753E60" w:rsidR="006C537B" w:rsidRDefault="006C537B" w:rsidP="006C537B">
      <w:pPr>
        <w:pStyle w:val="B1"/>
        <w:ind w:left="0" w:firstLine="0"/>
      </w:pPr>
      <w:r>
        <w:rPr>
          <w:noProof/>
        </w:rPr>
        <w:drawing>
          <wp:inline distT="0" distB="0" distL="0" distR="0" wp14:anchorId="5CE6D7B1" wp14:editId="20BC2A59">
            <wp:extent cx="6122035" cy="2692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6924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lastRenderedPageBreak/>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082220" w:rsidRPr="00BB11A8" w:rsidRDefault="00082220"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" filled="f" strokecolor="black [3213]" strokeweight=".25pt">
                <v:textbox>
                  <w:txbxContent>
                    <w:p w14:paraId="19CC3BD6" w14:textId="77777777" w:rsidR="00082220" w:rsidRPr="00BB11A8" w:rsidRDefault="00082220"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BC694"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60AB2D"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7F4F5A"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082220" w:rsidRPr="00BB11A8" w:rsidRDefault="00082220"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" filled="f" strokecolor="black [3213]" strokeweight=".25pt">
                <v:textbox>
                  <w:txbxContent>
                    <w:p w14:paraId="3711684E" w14:textId="6B662887" w:rsidR="00082220" w:rsidRPr="00BB11A8" w:rsidRDefault="00082220"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D10E88"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082220" w:rsidRPr="00453124" w:rsidRDefault="00082220"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" filled="f" strokecolor="black [3213]" strokeweight=".25pt">
                <v:textbox>
                  <w:txbxContent>
                    <w:p w14:paraId="49D4541D" w14:textId="02B4DCF8" w:rsidR="00082220" w:rsidRPr="00453124" w:rsidRDefault="00082220"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F28F73"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 xml:space="preserve">The purpose of the splitting of the TS 36.101 [2] E-UTRA CA configurations into multiple configurations is to allow progress of individual configurations dependent on industry interest. I.e. in the example below if the initial interest is for </w:t>
      </w:r>
      <w:r>
        <w:lastRenderedPageBreak/>
        <w:t>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36" w:name="_Toc87608779"/>
      <w:r w:rsidRPr="00867D68">
        <w:t>4.</w:t>
      </w:r>
      <w:r>
        <w:t>4</w:t>
      </w:r>
      <w:r w:rsidRPr="00867D68">
        <w:tab/>
      </w:r>
      <w:r>
        <w:t>"CA Config Status Report "</w:t>
      </w:r>
      <w:r w:rsidRPr="00867D68">
        <w:t xml:space="preserve"> worksheet</w:t>
      </w:r>
      <w:bookmarkEnd w:id="36"/>
      <w:r w:rsidRPr="00867D68">
        <w:t xml:space="preserve"> </w:t>
      </w:r>
    </w:p>
    <w:p w14:paraId="44A2CA78" w14:textId="33AA9920" w:rsidR="002731FF" w:rsidRDefault="002731FF" w:rsidP="002731FF">
      <w:pPr>
        <w:pStyle w:val="B1"/>
        <w:ind w:left="0" w:firstLine="0"/>
      </w:pPr>
      <w:r>
        <w:rPr>
          <w:noProof/>
        </w:rPr>
        <w:drawing>
          <wp:inline distT="0" distB="0" distL="0" distR="0" wp14:anchorId="32C14208" wp14:editId="63353D77">
            <wp:extent cx="6122035" cy="334645"/>
            <wp:effectExtent l="0" t="0" r="0" b="825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2035" cy="334645"/>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1"/>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0A0C2017" w:rsidR="00D8058B" w:rsidRPr="00A95FDB" w:rsidRDefault="00EF458D" w:rsidP="00D8058B">
      <w:pPr>
        <w:pStyle w:val="Heading1"/>
      </w:pPr>
      <w:bookmarkStart w:id="37" w:name="_Toc87608780"/>
      <w:r w:rsidRPr="00A95FDB">
        <w:t>5</w:t>
      </w:r>
      <w:r w:rsidR="00D8058B" w:rsidRPr="00A95FDB">
        <w:tab/>
      </w:r>
      <w:bookmarkStart w:id="38" w:name="_Hlk87611365"/>
      <w:r w:rsidR="00A95FDB" w:rsidRPr="00A95FDB">
        <w:t xml:space="preserve">User guide </w:t>
      </w:r>
      <w:r w:rsidR="00A95FDB">
        <w:t xml:space="preserve">lines to </w:t>
      </w:r>
      <w:r w:rsidR="00F40D14">
        <w:t>get</w:t>
      </w:r>
      <w:r w:rsidR="00A95FDB">
        <w:t xml:space="preserve"> E-UTRA CA configurations </w:t>
      </w:r>
      <w:r w:rsidR="00F40D14">
        <w:t>into RAN5 test specifications</w:t>
      </w:r>
      <w:bookmarkEnd w:id="37"/>
      <w:bookmarkEnd w:id="38"/>
    </w:p>
    <w:p w14:paraId="0B00B070" w14:textId="5AFC2D1A" w:rsidR="00EF458D" w:rsidRDefault="00EF458D" w:rsidP="00EF458D">
      <w:pPr>
        <w:pStyle w:val="Heading2"/>
      </w:pPr>
      <w:bookmarkStart w:id="39" w:name="_Toc87608781"/>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39"/>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4DA9AEE9" w:rsidR="00F40D14" w:rsidRDefault="00C22EE4" w:rsidP="00F40D14">
      <w:pPr>
        <w:pStyle w:val="B1"/>
        <w:jc w:val="center"/>
      </w:pPr>
      <w:r>
        <w:rPr>
          <w:noProof/>
        </w:rPr>
        <w:drawing>
          <wp:inline distT="0" distB="0" distL="0" distR="0" wp14:anchorId="01A7F52B" wp14:editId="11CF3F76">
            <wp:extent cx="6122035" cy="3052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2035" cy="305244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1B303507" w:rsidR="00C22EE4" w:rsidRDefault="00C22EE4" w:rsidP="00C22EE4">
      <w:pPr>
        <w:pStyle w:val="B1"/>
        <w:jc w:val="center"/>
      </w:pPr>
      <w:r>
        <w:rPr>
          <w:noProof/>
        </w:rPr>
        <w:drawing>
          <wp:inline distT="0" distB="0" distL="0" distR="0" wp14:anchorId="236F0CEF" wp14:editId="3640F455">
            <wp:extent cx="6122035" cy="3061335"/>
            <wp:effectExtent l="0" t="0" r="0" b="571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2035" cy="3061335"/>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167989" cy="2677785"/>
                    </a:xfrm>
                    <a:prstGeom prst="rect">
                      <a:avLst/>
                    </a:prstGeom>
                    <a:ln w="3175">
                      <a:solidFill>
                        <a:schemeClr val="tx1"/>
                      </a:solidFill>
                    </a:ln>
                  </pic:spPr>
                </pic:pic>
              </a:graphicData>
            </a:graphic>
          </wp:inline>
        </w:drawing>
      </w:r>
    </w:p>
    <w:p w14:paraId="5B2DAAB5" w14:textId="74D9F941" w:rsidR="00B416D3" w:rsidRDefault="00B416D3" w:rsidP="00B416D3">
      <w:pPr>
        <w:pStyle w:val="B1"/>
      </w:pPr>
      <w:r>
        <w:t>6.</w:t>
      </w:r>
      <w:r>
        <w:tab/>
        <w:t>Confirm in the pop-up window that You want to create a WP for the requested E-UTRA CA configurations (see Picture 5.1-5).</w:t>
      </w:r>
    </w:p>
    <w:p w14:paraId="01FAD4A0" w14:textId="3DA88F28" w:rsidR="00B416D3" w:rsidRDefault="00B416D3" w:rsidP="00B416D3">
      <w:pPr>
        <w:pStyle w:val="TAH"/>
      </w:pPr>
      <w:r>
        <w:t>Picture 5.1-5: Assignment request confirmation.</w:t>
      </w:r>
    </w:p>
    <w:p w14:paraId="0EBB9CB3" w14:textId="5783601F" w:rsidR="00B416D3" w:rsidRDefault="00B416D3" w:rsidP="00B416D3">
      <w:pPr>
        <w:pStyle w:val="B1"/>
        <w:jc w:val="center"/>
      </w:pPr>
      <w:r>
        <w:rPr>
          <w:noProof/>
        </w:rPr>
        <w:drawing>
          <wp:inline distT="0" distB="0" distL="0" distR="0" wp14:anchorId="660B616C" wp14:editId="5DA5561B">
            <wp:extent cx="3695700" cy="2066925"/>
            <wp:effectExtent l="0" t="0" r="0"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3695700" cy="2066925"/>
                    </a:xfrm>
                    <a:prstGeom prst="rect">
                      <a:avLst/>
                    </a:prstGeom>
                  </pic:spPr>
                </pic:pic>
              </a:graphicData>
            </a:graphic>
          </wp:inline>
        </w:drawing>
      </w:r>
    </w:p>
    <w:p w14:paraId="64CA885E" w14:textId="7705948D" w:rsidR="00B416D3" w:rsidRDefault="00B416D3" w:rsidP="00B416D3">
      <w:pPr>
        <w:pStyle w:val="B1"/>
      </w:pPr>
      <w:r>
        <w:t>7.</w:t>
      </w:r>
      <w:r>
        <w:tab/>
        <w:t xml:space="preserve">Confirm or change the filename and storage location for the WP in the pop-up file dialog window. Default storage </w:t>
      </w:r>
      <w:r w:rsidR="00401D27">
        <w:t>location</w:t>
      </w:r>
      <w:r>
        <w:t xml:space="preserve"> will be </w:t>
      </w:r>
      <w:r w:rsidR="00EC38A0">
        <w:t>the</w:t>
      </w:r>
      <w:r>
        <w:t xml:space="preserve"> same folder as the open PRD20 E-UTRA CA list. Press "Save" to confirm the file name and storage location.</w:t>
      </w:r>
    </w:p>
    <w:p w14:paraId="14359A4B" w14:textId="77777777" w:rsidR="00693E4D" w:rsidRDefault="00B416D3" w:rsidP="001543AA">
      <w:pPr>
        <w:pStyle w:val="B1"/>
      </w:pPr>
      <w:r>
        <w:t>8.</w:t>
      </w:r>
      <w:r>
        <w:tab/>
        <w:t>A pop-up window confirms that a WP have been created and stored in the selected stora</w:t>
      </w:r>
      <w:r w:rsidR="001543AA">
        <w:t>ge</w:t>
      </w:r>
      <w:r>
        <w:t xml:space="preserve"> location. </w:t>
      </w:r>
      <w:r w:rsidR="001543AA">
        <w:t xml:space="preserve">Press OK to close the window (see Picture </w:t>
      </w:r>
      <w:r w:rsidR="00693E4D">
        <w:t>5.1-6)</w:t>
      </w:r>
      <w:r w:rsidR="001543AA">
        <w:t xml:space="preserve">.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7B0DA716" w:rsidR="001543AA" w:rsidRDefault="001543AA" w:rsidP="001543AA">
      <w:pPr>
        <w:pStyle w:val="B1"/>
        <w:jc w:val="center"/>
      </w:pPr>
      <w:r>
        <w:rPr>
          <w:noProof/>
        </w:rPr>
        <w:drawing>
          <wp:inline distT="0" distB="0" distL="0" distR="0" wp14:anchorId="55CFF9BE" wp14:editId="26ACC684">
            <wp:extent cx="3981450" cy="160020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981450" cy="1600200"/>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40" w:name="_Toc87608782"/>
      <w:r>
        <w:t>5.2</w:t>
      </w:r>
      <w:r>
        <w:tab/>
        <w:t>Using the E-UTRA CA configuration WP</w:t>
      </w:r>
      <w:bookmarkEnd w:id="40"/>
      <w:r>
        <w:t xml:space="preserve"> </w:t>
      </w:r>
    </w:p>
    <w:p w14:paraId="29706B41" w14:textId="152C1762" w:rsidR="00091D02" w:rsidRDefault="00091D02" w:rsidP="00091D02">
      <w:pPr>
        <w:pStyle w:val="Heading3"/>
      </w:pPr>
      <w:bookmarkStart w:id="41" w:name="_Toc87608783"/>
      <w:r>
        <w:t>5.2.1</w:t>
      </w:r>
      <w:r>
        <w:tab/>
        <w:t>General</w:t>
      </w:r>
      <w:bookmarkEnd w:id="41"/>
      <w:r>
        <w:t xml:space="preserve"> </w:t>
      </w:r>
    </w:p>
    <w:p w14:paraId="5AADE854" w14:textId="50A698A7" w:rsidR="003E51CE" w:rsidRDefault="003E51CE" w:rsidP="00693E4D">
      <w:r>
        <w:t xml:space="preserve">The E-UTRA CA configuration WP is used as a guideline and checklist for the assigned company to introduce and document the introduction of the E-UTRA CA configurations into the relevant RAN5 technical specification and technical reports. </w:t>
      </w:r>
    </w:p>
    <w:p w14:paraId="786FB716" w14:textId="79FF7665" w:rsidR="003E51CE" w:rsidRDefault="003E51CE" w:rsidP="00693E4D">
      <w:r>
        <w:t>The E-UTRA CA configuration WP 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42" w:name="_Toc87608784"/>
      <w:r>
        <w:t>5.2.2</w:t>
      </w:r>
      <w:r>
        <w:tab/>
        <w:t>Maintaining the WP</w:t>
      </w:r>
      <w:bookmarkEnd w:id="42"/>
      <w:r>
        <w:t xml:space="preserve"> </w:t>
      </w:r>
    </w:p>
    <w:p w14:paraId="219891F9" w14:textId="77777777" w:rsidR="00091D02" w:rsidRDefault="00091D02" w:rsidP="00693E4D"/>
    <w:p w14:paraId="447FC7AF" w14:textId="1A7BFCA9" w:rsidR="003E51CE" w:rsidRDefault="003E51CE" w:rsidP="00693E4D">
      <w:r>
        <w:lastRenderedPageBreak/>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5453C231" w:rsidR="00091D02" w:rsidRDefault="00091D02" w:rsidP="00091D02">
      <w:pPr>
        <w:pStyle w:val="Heading3"/>
      </w:pPr>
      <w:bookmarkStart w:id="43" w:name="_Toc87608785"/>
      <w:r>
        <w:t>5.2.3</w:t>
      </w:r>
      <w:r>
        <w:tab/>
        <w:t>Splitting the WP between completed and not completed E-UTRA CA configurations</w:t>
      </w:r>
      <w:bookmarkEnd w:id="43"/>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lastRenderedPageBreak/>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44" w:name="_Toc87608786"/>
      <w:r w:rsidRPr="00A95FDB">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4"/>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31BF8A65" w:rsidR="00A95FDB" w:rsidRDefault="00F40D14" w:rsidP="00A95FDB">
      <w:pPr>
        <w:pStyle w:val="Heading2"/>
      </w:pPr>
      <w:bookmarkStart w:id="45" w:name="_Toc87608787"/>
      <w:r>
        <w:t>5.3</w:t>
      </w:r>
      <w:r>
        <w:tab/>
      </w:r>
      <w:r w:rsidR="00A95FDB">
        <w:t>Action to</w:t>
      </w:r>
      <w:r>
        <w:t xml:space="preserve"> </w:t>
      </w:r>
      <w:r w:rsidR="00693E4D">
        <w:t xml:space="preserve">report </w:t>
      </w:r>
      <w:r w:rsidR="00A95FDB" w:rsidRPr="00A95FDB">
        <w:t>E-UTRA CA configuration</w:t>
      </w:r>
      <w:r w:rsidR="00A95FDB">
        <w:t>s</w:t>
      </w:r>
      <w:r>
        <w:t xml:space="preserve"> as completed</w:t>
      </w:r>
      <w:bookmarkEnd w:id="45"/>
    </w:p>
    <w:p w14:paraId="0A478CC4" w14:textId="3AF5420A" w:rsidR="00EC38A0" w:rsidRDefault="00EC38A0" w:rsidP="00A95FDB">
      <w:r>
        <w:t>The</w:t>
      </w:r>
      <w:r w:rsidR="00091D02">
        <w:t xml:space="preserve"> </w:t>
      </w:r>
      <w:r>
        <w:t xml:space="preserve">final work flow step (step 4) in the WP covers the actions needed to get E-UTRA CA configurations to be </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585E679" w:rsidR="006721E1" w:rsidRDefault="006721E1" w:rsidP="00EC38A0">
      <w:r>
        <w:t xml:space="preserve">The CR shall add the E-UTRA CA configurations in the relevant Physical Layer Baseline Implementation Capabilities for the CA configurations in Annex A.4.6 using the a table format where each row covers one DL and UL E-UTRA CA configuration indicating applicable BCSs and </w:t>
      </w:r>
      <w:r w:rsidR="00234557">
        <w:t xml:space="preserve">the </w:t>
      </w:r>
      <w:r>
        <w:t>introduction release</w:t>
      </w:r>
      <w:r w:rsidR="00234557">
        <w:t xml:space="preserve"> of the initial BCS0</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44E691C3" w:rsidR="00A95FDB" w:rsidRPr="00A95FDB" w:rsidRDefault="00A95FDB" w:rsidP="00A95FDB">
      <w:pPr>
        <w:pStyle w:val="Heading1"/>
      </w:pPr>
      <w:bookmarkStart w:id="46" w:name="_Toc87608788"/>
      <w:r>
        <w:lastRenderedPageBreak/>
        <w:t>6</w:t>
      </w:r>
      <w:r>
        <w:tab/>
        <w:t xml:space="preserve">PRD rapporteur </w:t>
      </w:r>
      <w:r w:rsidRPr="00A95FDB">
        <w:t xml:space="preserve">guide </w:t>
      </w:r>
      <w:r>
        <w:t>lines</w:t>
      </w:r>
      <w:bookmarkEnd w:id="46"/>
    </w:p>
    <w:p w14:paraId="7618FD3A" w14:textId="2BDBDD1D" w:rsidR="006B417B" w:rsidRDefault="006B417B" w:rsidP="006B417B">
      <w:pPr>
        <w:pStyle w:val="Heading2"/>
      </w:pPr>
      <w:bookmarkStart w:id="47" w:name="_Toc87608789"/>
      <w:r>
        <w:t>6.1</w:t>
      </w:r>
      <w:r w:rsidRPr="00A95FDB">
        <w:tab/>
      </w:r>
      <w:r>
        <w:t>Handling assignment requests</w:t>
      </w:r>
      <w:bookmarkEnd w:id="47"/>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w:t>
      </w:r>
      <w:r>
        <w:t>RAN5 Assignement</w:t>
      </w:r>
      <w:r>
        <w:t xml:space="preserve"> </w:t>
      </w:r>
      <w:r>
        <w:t>[RAN5 meeting]</w:t>
      </w:r>
      <w:r>
        <w:t>".</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48" w:name="_Toc87608790"/>
      <w:r w:rsidRPr="00666CC7">
        <w:t>6.2</w:t>
      </w:r>
      <w:r w:rsidR="00A95FDB" w:rsidRPr="00666CC7">
        <w:tab/>
        <w:t>Update the PRD20 E-UTRA CA list when new version of</w:t>
      </w:r>
      <w:r w:rsidR="00A95FDB">
        <w:t xml:space="preserve"> TS 36.101 </w:t>
      </w:r>
      <w:r w:rsidR="00082220">
        <w:t>is</w:t>
      </w:r>
      <w:r w:rsidR="00A95FDB">
        <w:t xml:space="preserve"> published</w:t>
      </w:r>
      <w:bookmarkEnd w:id="48"/>
    </w:p>
    <w:p w14:paraId="4360FB18" w14:textId="53AAA728" w:rsidR="00666CC7" w:rsidRDefault="00666CC7" w:rsidP="00666CC7">
      <w:pPr>
        <w:pStyle w:val="Heading3"/>
      </w:pPr>
      <w:bookmarkStart w:id="49" w:name="_Toc87608791"/>
      <w:r>
        <w:t>6.2.1</w:t>
      </w:r>
      <w:r w:rsidRPr="00A95FDB">
        <w:tab/>
      </w:r>
      <w:r>
        <w:t>Update of the "E-UTRA CA Configurations" work sheet</w:t>
      </w:r>
      <w:bookmarkEnd w:id="49"/>
      <w:r>
        <w:t xml:space="preserve"> </w:t>
      </w:r>
    </w:p>
    <w:p w14:paraId="743898A9" w14:textId="068C06D3" w:rsidR="00A95FDB" w:rsidRPr="00A95FDB" w:rsidRDefault="00666CC7" w:rsidP="00A95FDB">
      <w:r>
        <w:t xml:space="preserve">Add any new E-UTRA CA configurations, new UL CA configurations </w:t>
      </w:r>
      <w:r w:rsidR="00082220">
        <w:t>or new BCSs to the list introduced in the new version of TS 36.101 [2].</w:t>
      </w:r>
    </w:p>
    <w:p w14:paraId="2F3B9666" w14:textId="023023A3" w:rsidR="00666CC7" w:rsidRDefault="00666CC7" w:rsidP="00666CC7">
      <w:pPr>
        <w:pStyle w:val="Heading3"/>
      </w:pPr>
      <w:bookmarkStart w:id="50" w:name="_Toc87608792"/>
      <w:r>
        <w:t>6.2.1</w:t>
      </w:r>
      <w:r w:rsidRPr="00A95FDB">
        <w:tab/>
      </w:r>
      <w:r>
        <w:t>Update of the "Support data" work sheet</w:t>
      </w:r>
      <w:bookmarkEnd w:id="50"/>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29A56E4F" w:rsidR="00A95FDB" w:rsidRDefault="006B417B" w:rsidP="00A95FDB">
      <w:pPr>
        <w:pStyle w:val="Heading2"/>
      </w:pPr>
      <w:bookmarkStart w:id="51" w:name="_Toc87608793"/>
      <w:r>
        <w:t>6.3</w:t>
      </w:r>
      <w:r w:rsidR="00A95FDB" w:rsidRPr="00A95FDB">
        <w:tab/>
      </w:r>
      <w:r w:rsidR="00A95FDB">
        <w:t>Update the PRD20 E-UTRA CA list status after RAN5 meetings</w:t>
      </w:r>
      <w:bookmarkEnd w:id="51"/>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the RAN5 meeting to column "RAN5 Completion" and add the reference to the agreed CR to TS 36.521-2 [3] confirming the completion of the E-UTRA CA configuration(s).</w:t>
      </w:r>
    </w:p>
    <w:p w14:paraId="2177EBB3" w14:textId="193D7327" w:rsidR="00666CC7" w:rsidRDefault="00666CC7" w:rsidP="00666CC7">
      <w:pPr>
        <w:pStyle w:val="Heading2"/>
      </w:pPr>
      <w:bookmarkStart w:id="52" w:name="_Toc87608794"/>
      <w:r>
        <w:t>6.4</w:t>
      </w:r>
      <w:r w:rsidRPr="00A95FDB">
        <w:tab/>
      </w:r>
      <w:r>
        <w:t>Update the WP template</w:t>
      </w:r>
      <w:bookmarkEnd w:id="52"/>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53" w:name="_Toc87608795"/>
      <w:r>
        <w:t>6.5</w:t>
      </w:r>
      <w:r>
        <w:tab/>
        <w:t>Update when PRD20 rapporteur is changed</w:t>
      </w:r>
      <w:bookmarkEnd w:id="53"/>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lastRenderedPageBreak/>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54" w:name="_Toc87608796"/>
      <w:r w:rsidRPr="00A95FDB">
        <w:t xml:space="preserve">Annex </w:t>
      </w:r>
      <w:r w:rsidR="009436C1" w:rsidRPr="00A95FDB">
        <w:t>A</w:t>
      </w:r>
      <w:r w:rsidRPr="00A95FDB">
        <w:t xml:space="preserve"> (informative):</w:t>
      </w:r>
      <w:r w:rsidRPr="00A95FDB">
        <w:br/>
        <w:t>Change history</w:t>
      </w:r>
      <w:bookmarkEnd w:id="54"/>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55" w:name="historyclause"/>
            <w:bookmarkEnd w:id="55"/>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650B840C" w:rsidR="001A7448" w:rsidRPr="00A95FDB" w:rsidRDefault="00A95FDB" w:rsidP="001A7448">
            <w:pPr>
              <w:pStyle w:val="TAL"/>
              <w:rPr>
                <w:sz w:val="16"/>
                <w:highlight w:val="yellow"/>
              </w:rPr>
            </w:pPr>
            <w:r w:rsidRPr="00A95FDB">
              <w:rPr>
                <w:sz w:val="16"/>
                <w:highlight w:val="yellow"/>
              </w:rPr>
              <w:t>[R5-216620]</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976A55" w:rsidRPr="00A95FDB" w14:paraId="2D5EF60A" w14:textId="77777777" w:rsidTr="001A7448">
        <w:tc>
          <w:tcPr>
            <w:tcW w:w="800" w:type="dxa"/>
            <w:shd w:val="solid" w:color="FFFFFF" w:fill="auto"/>
          </w:tcPr>
          <w:p w14:paraId="17FEA32C" w14:textId="61065D3D" w:rsidR="00976A55" w:rsidRPr="00A95FDB" w:rsidRDefault="00976A55" w:rsidP="00976A55">
            <w:pPr>
              <w:pStyle w:val="TAL"/>
              <w:rPr>
                <w:sz w:val="16"/>
              </w:rPr>
            </w:pPr>
          </w:p>
        </w:tc>
        <w:tc>
          <w:tcPr>
            <w:tcW w:w="1137" w:type="dxa"/>
            <w:shd w:val="solid" w:color="FFFFFF" w:fill="auto"/>
          </w:tcPr>
          <w:p w14:paraId="1EC6895B" w14:textId="05D1E9E3" w:rsidR="00976A55" w:rsidRPr="00A95FDB" w:rsidRDefault="00976A55" w:rsidP="00976A55">
            <w:pPr>
              <w:pStyle w:val="TAL"/>
              <w:rPr>
                <w:sz w:val="16"/>
              </w:rPr>
            </w:pPr>
          </w:p>
        </w:tc>
        <w:tc>
          <w:tcPr>
            <w:tcW w:w="1094" w:type="dxa"/>
            <w:shd w:val="solid" w:color="FFFFFF" w:fill="auto"/>
          </w:tcPr>
          <w:p w14:paraId="41902EA4" w14:textId="7DA03303" w:rsidR="00976A55" w:rsidRPr="00A95FDB" w:rsidRDefault="00976A55" w:rsidP="00976A55">
            <w:pPr>
              <w:pStyle w:val="TAL"/>
              <w:rPr>
                <w:sz w:val="16"/>
              </w:rPr>
            </w:pPr>
          </w:p>
        </w:tc>
        <w:tc>
          <w:tcPr>
            <w:tcW w:w="425" w:type="dxa"/>
            <w:shd w:val="solid" w:color="FFFFFF" w:fill="auto"/>
          </w:tcPr>
          <w:p w14:paraId="535A2776" w14:textId="6687AA61" w:rsidR="00976A55" w:rsidRPr="00A95FDB" w:rsidRDefault="00976A55" w:rsidP="00976A55">
            <w:pPr>
              <w:pStyle w:val="TAL"/>
              <w:rPr>
                <w:sz w:val="16"/>
              </w:rPr>
            </w:pPr>
          </w:p>
        </w:tc>
        <w:tc>
          <w:tcPr>
            <w:tcW w:w="425" w:type="dxa"/>
            <w:shd w:val="solid" w:color="FFFFFF" w:fill="auto"/>
          </w:tcPr>
          <w:p w14:paraId="44A8CA8F" w14:textId="4F2F5975" w:rsidR="00976A55" w:rsidRPr="00A95FDB" w:rsidRDefault="00976A55" w:rsidP="00976A55">
            <w:pPr>
              <w:pStyle w:val="TAL"/>
              <w:rPr>
                <w:sz w:val="16"/>
              </w:rPr>
            </w:pPr>
          </w:p>
        </w:tc>
        <w:tc>
          <w:tcPr>
            <w:tcW w:w="425" w:type="dxa"/>
            <w:shd w:val="solid" w:color="FFFFFF" w:fill="auto"/>
          </w:tcPr>
          <w:p w14:paraId="1A6FB0FC" w14:textId="46914C77" w:rsidR="00976A55" w:rsidRPr="00A95FDB" w:rsidRDefault="00976A55" w:rsidP="00976A55">
            <w:pPr>
              <w:pStyle w:val="TAL"/>
              <w:rPr>
                <w:sz w:val="16"/>
              </w:rPr>
            </w:pPr>
          </w:p>
        </w:tc>
        <w:tc>
          <w:tcPr>
            <w:tcW w:w="4962" w:type="dxa"/>
            <w:shd w:val="solid" w:color="FFFFFF" w:fill="auto"/>
          </w:tcPr>
          <w:p w14:paraId="01F8B3FC" w14:textId="73A61C1C" w:rsidR="00074D1B" w:rsidRPr="00A95FDB" w:rsidRDefault="00074D1B" w:rsidP="00976A55">
            <w:pPr>
              <w:pStyle w:val="TAL"/>
              <w:rPr>
                <w:sz w:val="16"/>
              </w:rPr>
            </w:pPr>
          </w:p>
        </w:tc>
        <w:tc>
          <w:tcPr>
            <w:tcW w:w="708" w:type="dxa"/>
            <w:shd w:val="solid" w:color="FFFFFF" w:fill="auto"/>
          </w:tcPr>
          <w:p w14:paraId="3D1D7003" w14:textId="2F1C81A3" w:rsidR="00976A55" w:rsidRPr="00A95FDB" w:rsidRDefault="00976A55" w:rsidP="00976A55">
            <w:pPr>
              <w:pStyle w:val="TAC"/>
              <w:rPr>
                <w:sz w:val="16"/>
                <w:szCs w:val="16"/>
              </w:rPr>
            </w:pPr>
          </w:p>
        </w:tc>
      </w:tr>
      <w:tr w:rsidR="00D95889" w:rsidRPr="006B0D02" w14:paraId="4A6795BB" w14:textId="77777777" w:rsidTr="001A7448">
        <w:tc>
          <w:tcPr>
            <w:tcW w:w="800" w:type="dxa"/>
            <w:shd w:val="solid" w:color="FFFFFF" w:fill="auto"/>
          </w:tcPr>
          <w:p w14:paraId="2F11AB09" w14:textId="31B3272F" w:rsidR="00D95889" w:rsidRPr="00A95FDB" w:rsidRDefault="00D95889" w:rsidP="006E1351">
            <w:pPr>
              <w:pStyle w:val="TAL"/>
              <w:rPr>
                <w:sz w:val="16"/>
              </w:rPr>
            </w:pPr>
          </w:p>
        </w:tc>
        <w:tc>
          <w:tcPr>
            <w:tcW w:w="1137" w:type="dxa"/>
            <w:shd w:val="solid" w:color="FFFFFF" w:fill="auto"/>
          </w:tcPr>
          <w:p w14:paraId="53DB4419" w14:textId="03E2DFDF" w:rsidR="00D95889" w:rsidRPr="00A95FDB" w:rsidRDefault="00D95889" w:rsidP="006E1351">
            <w:pPr>
              <w:pStyle w:val="TAL"/>
              <w:rPr>
                <w:sz w:val="16"/>
              </w:rPr>
            </w:pPr>
          </w:p>
        </w:tc>
        <w:tc>
          <w:tcPr>
            <w:tcW w:w="1094" w:type="dxa"/>
            <w:shd w:val="solid" w:color="FFFFFF" w:fill="auto"/>
          </w:tcPr>
          <w:p w14:paraId="1DD04608" w14:textId="127DEC67" w:rsidR="00D95889" w:rsidRPr="00A95FDB" w:rsidRDefault="00D95889" w:rsidP="00D95889">
            <w:pPr>
              <w:pStyle w:val="TAL"/>
              <w:rPr>
                <w:sz w:val="16"/>
              </w:rPr>
            </w:pPr>
          </w:p>
        </w:tc>
        <w:tc>
          <w:tcPr>
            <w:tcW w:w="425" w:type="dxa"/>
            <w:shd w:val="solid" w:color="FFFFFF" w:fill="auto"/>
          </w:tcPr>
          <w:p w14:paraId="5A1B574E" w14:textId="5AE807BE" w:rsidR="00D95889" w:rsidRPr="00A95FDB" w:rsidRDefault="00D95889" w:rsidP="00D95889">
            <w:pPr>
              <w:pStyle w:val="TAL"/>
              <w:rPr>
                <w:sz w:val="16"/>
              </w:rPr>
            </w:pPr>
          </w:p>
        </w:tc>
        <w:tc>
          <w:tcPr>
            <w:tcW w:w="425" w:type="dxa"/>
            <w:shd w:val="solid" w:color="FFFFFF" w:fill="auto"/>
          </w:tcPr>
          <w:p w14:paraId="65F1203A" w14:textId="2F0E83EE" w:rsidR="00D95889" w:rsidRPr="00A95FDB" w:rsidRDefault="00D95889" w:rsidP="00D95889">
            <w:pPr>
              <w:pStyle w:val="TAL"/>
              <w:rPr>
                <w:sz w:val="16"/>
              </w:rPr>
            </w:pPr>
          </w:p>
        </w:tc>
        <w:tc>
          <w:tcPr>
            <w:tcW w:w="425" w:type="dxa"/>
            <w:shd w:val="solid" w:color="FFFFFF" w:fill="auto"/>
          </w:tcPr>
          <w:p w14:paraId="6E6E498D" w14:textId="27BD951F" w:rsidR="00D95889" w:rsidRPr="00A95FDB" w:rsidRDefault="00D95889" w:rsidP="00D95889">
            <w:pPr>
              <w:pStyle w:val="TAL"/>
              <w:rPr>
                <w:sz w:val="16"/>
              </w:rPr>
            </w:pPr>
          </w:p>
        </w:tc>
        <w:tc>
          <w:tcPr>
            <w:tcW w:w="4962" w:type="dxa"/>
            <w:shd w:val="solid" w:color="FFFFFF" w:fill="auto"/>
          </w:tcPr>
          <w:p w14:paraId="1F58702C" w14:textId="7C5A1AA8" w:rsidR="006E5E0A" w:rsidRPr="00A95FDB" w:rsidRDefault="006E5E0A" w:rsidP="00D95889">
            <w:pPr>
              <w:pStyle w:val="TAL"/>
              <w:rPr>
                <w:sz w:val="16"/>
              </w:rPr>
            </w:pPr>
          </w:p>
        </w:tc>
        <w:tc>
          <w:tcPr>
            <w:tcW w:w="708" w:type="dxa"/>
            <w:shd w:val="solid" w:color="FFFFFF" w:fill="auto"/>
          </w:tcPr>
          <w:p w14:paraId="1ED41CF5" w14:textId="4C33DAB4" w:rsidR="00D95889" w:rsidRDefault="00D95889" w:rsidP="00074D1B">
            <w:pPr>
              <w:pStyle w:val="TAC"/>
              <w:rPr>
                <w:sz w:val="16"/>
                <w:szCs w:val="16"/>
              </w:rPr>
            </w:pP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D4822" w14:textId="77777777" w:rsidR="00082220" w:rsidRDefault="00082220">
      <w:r>
        <w:separator/>
      </w:r>
    </w:p>
  </w:endnote>
  <w:endnote w:type="continuationSeparator" w:id="0">
    <w:p w14:paraId="347A2FA6" w14:textId="77777777" w:rsidR="00082220" w:rsidRDefault="00082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6BCDF" w14:textId="77777777" w:rsidR="00082220" w:rsidRDefault="000822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F8D58" w14:textId="77777777" w:rsidR="00082220" w:rsidRDefault="00082220">
      <w:r>
        <w:separator/>
      </w:r>
    </w:p>
  </w:footnote>
  <w:footnote w:type="continuationSeparator" w:id="0">
    <w:p w14:paraId="3CE1CCBC" w14:textId="77777777" w:rsidR="00082220" w:rsidRDefault="00082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82558" w14:textId="3187D495" w:rsidR="00082220" w:rsidRDefault="000822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2ECA">
      <w:rPr>
        <w:rFonts w:ascii="Arial" w:hAnsi="Arial" w:cs="Arial"/>
        <w:b/>
        <w:noProof/>
        <w:sz w:val="18"/>
        <w:szCs w:val="18"/>
      </w:rPr>
      <w:t>3GPP RAN5 PRD 20 Draft v0.1.0 (2021-11)</w:t>
    </w:r>
    <w:r>
      <w:rPr>
        <w:rFonts w:ascii="Arial" w:hAnsi="Arial" w:cs="Arial"/>
        <w:b/>
        <w:sz w:val="18"/>
        <w:szCs w:val="18"/>
      </w:rPr>
      <w:fldChar w:fldCharType="end"/>
    </w:r>
  </w:p>
  <w:p w14:paraId="63ED5F02" w14:textId="77777777" w:rsidR="00082220" w:rsidRDefault="000822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0604B1F4" w:rsidR="00082220" w:rsidRDefault="000822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2ECA">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082220" w:rsidRDefault="000822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543AA"/>
    <w:rsid w:val="0017112F"/>
    <w:rsid w:val="00176CAD"/>
    <w:rsid w:val="00177AAF"/>
    <w:rsid w:val="00185DA0"/>
    <w:rsid w:val="00196AB9"/>
    <w:rsid w:val="001A4C42"/>
    <w:rsid w:val="001A7420"/>
    <w:rsid w:val="001A7448"/>
    <w:rsid w:val="001B37C0"/>
    <w:rsid w:val="001B6637"/>
    <w:rsid w:val="001C21C3"/>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4286F"/>
    <w:rsid w:val="003511BA"/>
    <w:rsid w:val="0035355D"/>
    <w:rsid w:val="00353EA6"/>
    <w:rsid w:val="0035462D"/>
    <w:rsid w:val="0035595D"/>
    <w:rsid w:val="003765B8"/>
    <w:rsid w:val="00387291"/>
    <w:rsid w:val="00387B4A"/>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C5DB5"/>
    <w:rsid w:val="004D3578"/>
    <w:rsid w:val="004D50B2"/>
    <w:rsid w:val="004E213A"/>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3C44"/>
    <w:rsid w:val="00726D9F"/>
    <w:rsid w:val="00734A5B"/>
    <w:rsid w:val="0074026F"/>
    <w:rsid w:val="007429F6"/>
    <w:rsid w:val="00743004"/>
    <w:rsid w:val="00744E76"/>
    <w:rsid w:val="0074631E"/>
    <w:rsid w:val="00774DA4"/>
    <w:rsid w:val="00781F0F"/>
    <w:rsid w:val="00796646"/>
    <w:rsid w:val="007B19A7"/>
    <w:rsid w:val="007B600E"/>
    <w:rsid w:val="007F0F4A"/>
    <w:rsid w:val="008028A4"/>
    <w:rsid w:val="0082137C"/>
    <w:rsid w:val="00822184"/>
    <w:rsid w:val="00830747"/>
    <w:rsid w:val="00832974"/>
    <w:rsid w:val="00835EAB"/>
    <w:rsid w:val="00842F5B"/>
    <w:rsid w:val="00861802"/>
    <w:rsid w:val="00867D68"/>
    <w:rsid w:val="00873879"/>
    <w:rsid w:val="00873F6A"/>
    <w:rsid w:val="00874928"/>
    <w:rsid w:val="0087605F"/>
    <w:rsid w:val="008768CA"/>
    <w:rsid w:val="00891030"/>
    <w:rsid w:val="00893EAD"/>
    <w:rsid w:val="008C2C50"/>
    <w:rsid w:val="008C384C"/>
    <w:rsid w:val="008E429B"/>
    <w:rsid w:val="0090271F"/>
    <w:rsid w:val="00902E23"/>
    <w:rsid w:val="00903643"/>
    <w:rsid w:val="009114D7"/>
    <w:rsid w:val="0091348E"/>
    <w:rsid w:val="00917CCB"/>
    <w:rsid w:val="009300DC"/>
    <w:rsid w:val="0093351A"/>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E571B"/>
    <w:rsid w:val="00DF2B1F"/>
    <w:rsid w:val="00DF62CD"/>
    <w:rsid w:val="00DF73C7"/>
    <w:rsid w:val="00E16509"/>
    <w:rsid w:val="00E31FAF"/>
    <w:rsid w:val="00E32812"/>
    <w:rsid w:val="00E36815"/>
    <w:rsid w:val="00E44582"/>
    <w:rsid w:val="00E77645"/>
    <w:rsid w:val="00E83BD9"/>
    <w:rsid w:val="00EA15B0"/>
    <w:rsid w:val="00EA5EA7"/>
    <w:rsid w:val="00EC07B6"/>
    <w:rsid w:val="00EC38A0"/>
    <w:rsid w:val="00EC4A25"/>
    <w:rsid w:val="00EE16CF"/>
    <w:rsid w:val="00EF458D"/>
    <w:rsid w:val="00F025A2"/>
    <w:rsid w:val="00F02A12"/>
    <w:rsid w:val="00F04712"/>
    <w:rsid w:val="00F13360"/>
    <w:rsid w:val="00F22EC7"/>
    <w:rsid w:val="00F325C8"/>
    <w:rsid w:val="00F40D14"/>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theme" Target="theme/theme1.xml"/><Relationship Id="rId21" Type="http://schemas.openxmlformats.org/officeDocument/2006/relationships/header" Target="header1.xml"/><Relationship Id="rId34" Type="http://schemas.openxmlformats.org/officeDocument/2006/relationships/image" Target="media/image24.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1203</TotalTime>
  <Pages>19</Pages>
  <Words>4237</Words>
  <Characters>22460</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16</cp:revision>
  <cp:lastPrinted>2019-02-25T14:05:00Z</cp:lastPrinted>
  <dcterms:created xsi:type="dcterms:W3CDTF">2021-11-11T14:34:00Z</dcterms:created>
  <dcterms:modified xsi:type="dcterms:W3CDTF">2021-11-12T11:15:00Z</dcterms:modified>
</cp:coreProperties>
</file>